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9DC1" w14:textId="0DB60008" w:rsidR="0065287F" w:rsidRPr="00056D66" w:rsidRDefault="005B650E" w:rsidP="008F3150">
      <w:pPr>
        <w:tabs>
          <w:tab w:val="left" w:pos="180"/>
        </w:tabs>
        <w:jc w:val="right"/>
        <w:rPr>
          <w:rFonts w:ascii="Calibri" w:hAnsi="Calibri" w:cs="Arial"/>
          <w:color w:val="000000"/>
          <w:sz w:val="20"/>
          <w:szCs w:val="20"/>
        </w:rPr>
      </w:pPr>
      <w:r w:rsidRPr="00056D66">
        <w:rPr>
          <w:rFonts w:ascii="Calibri" w:hAnsi="Calibri"/>
          <w:noProof/>
          <w:vertAlign w:val="subscript"/>
        </w:rPr>
        <w:drawing>
          <wp:inline distT="0" distB="0" distL="0" distR="0" wp14:anchorId="69E06443" wp14:editId="1FDD73F3">
            <wp:extent cx="6631305" cy="1659255"/>
            <wp:effectExtent l="0" t="0" r="0" b="0"/>
            <wp:docPr id="1" name="Picture 1" descr="D101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01_letterhe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E282" w14:textId="77777777" w:rsidR="0065287F" w:rsidRPr="00056D66" w:rsidRDefault="0065287F" w:rsidP="0065287F">
      <w:pPr>
        <w:tabs>
          <w:tab w:val="left" w:pos="180"/>
        </w:tabs>
        <w:jc w:val="right"/>
        <w:rPr>
          <w:rFonts w:ascii="Calibri" w:hAnsi="Calibri"/>
          <w:sz w:val="16"/>
        </w:rPr>
      </w:pPr>
    </w:p>
    <w:p w14:paraId="4C37768F" w14:textId="77777777" w:rsidR="0065287F" w:rsidRPr="00056D66" w:rsidRDefault="0065287F" w:rsidP="0065287F">
      <w:pPr>
        <w:tabs>
          <w:tab w:val="left" w:pos="1660"/>
        </w:tabs>
        <w:ind w:left="360"/>
        <w:rPr>
          <w:rFonts w:ascii="Calibri" w:hAnsi="Calibri"/>
          <w:sz w:val="16"/>
        </w:rPr>
      </w:pPr>
    </w:p>
    <w:p w14:paraId="06CC23EB" w14:textId="77777777" w:rsidR="00056D66" w:rsidRPr="00056D66" w:rsidRDefault="00056D66" w:rsidP="00056D66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056D66">
        <w:rPr>
          <w:rFonts w:ascii="Calibri" w:hAnsi="Calibri"/>
          <w:b/>
          <w:sz w:val="28"/>
          <w:szCs w:val="28"/>
          <w:u w:val="single"/>
        </w:rPr>
        <w:t>Area Director of the Year</w:t>
      </w:r>
    </w:p>
    <w:p w14:paraId="608AAB49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2DA0335" w14:textId="641C9BC1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This award recognizes an </w:t>
      </w:r>
      <w:r w:rsidR="00532A84">
        <w:rPr>
          <w:rFonts w:ascii="Calibri" w:hAnsi="Calibri"/>
        </w:rPr>
        <w:t>Area</w:t>
      </w:r>
      <w:r w:rsidRPr="00056D66">
        <w:rPr>
          <w:rFonts w:ascii="Calibri" w:hAnsi="Calibri"/>
        </w:rPr>
        <w:t xml:space="preserve"> </w:t>
      </w:r>
      <w:r w:rsidR="00532A84">
        <w:rPr>
          <w:rFonts w:ascii="Calibri" w:hAnsi="Calibri"/>
        </w:rPr>
        <w:t>Director</w:t>
      </w:r>
      <w:r w:rsidRPr="00056D66">
        <w:rPr>
          <w:rFonts w:ascii="Calibri" w:hAnsi="Calibri"/>
        </w:rPr>
        <w:t xml:space="preserve"> whose dedication, commitment, and area team significantly contributed towards achieving the district mission</w:t>
      </w:r>
      <w:r>
        <w:rPr>
          <w:rFonts w:ascii="Calibri" w:hAnsi="Calibri"/>
        </w:rPr>
        <w:t>. The details below provide a checklist with suggestions to use when making a decision. The award is to be presented at the Leadership Luncheon ceremony</w:t>
      </w:r>
      <w:r w:rsidR="00313384">
        <w:rPr>
          <w:rFonts w:ascii="Calibri" w:hAnsi="Calibri"/>
        </w:rPr>
        <w:t xml:space="preserve">, </w:t>
      </w:r>
      <w:proofErr w:type="spellStart"/>
      <w:r w:rsidR="00313384">
        <w:rPr>
          <w:rFonts w:ascii="Calibri" w:hAnsi="Calibri"/>
        </w:rPr>
        <w:t xml:space="preserve">and </w:t>
      </w:r>
      <w:proofErr w:type="spellEnd"/>
      <w:r w:rsidR="00313384">
        <w:rPr>
          <w:rFonts w:ascii="Calibri" w:hAnsi="Calibri"/>
        </w:rPr>
        <w:t xml:space="preserve">the nomination must be submitted to </w:t>
      </w:r>
      <w:hyperlink r:id="rId7" w:history="1">
        <w:r w:rsidR="00313384" w:rsidRPr="00394120">
          <w:rPr>
            <w:rStyle w:val="Hyperlink"/>
            <w:rFonts w:ascii="Calibri" w:hAnsi="Calibri"/>
          </w:rPr>
          <w:t>dd@d101tm.org</w:t>
        </w:r>
      </w:hyperlink>
      <w:r w:rsidR="00313384">
        <w:rPr>
          <w:rFonts w:ascii="Calibri" w:hAnsi="Calibri"/>
        </w:rPr>
        <w:t xml:space="preserve"> by June 15.</w:t>
      </w:r>
      <w:bookmarkStart w:id="0" w:name="_GoBack"/>
      <w:bookmarkEnd w:id="0"/>
    </w:p>
    <w:p w14:paraId="40B9F37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8BE6663" w14:textId="56C0E36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 xml:space="preserve">Eligibility </w:t>
      </w:r>
    </w:p>
    <w:p w14:paraId="7B6AC059" w14:textId="20A0C906" w:rsidR="00056D66" w:rsidRPr="00056D66" w:rsidRDefault="00F752AF" w:rsidP="00056D66">
      <w:pPr>
        <w:rPr>
          <w:rFonts w:ascii="Calibri" w:hAnsi="Calibri"/>
        </w:rPr>
      </w:pPr>
      <w:r>
        <w:rPr>
          <w:rFonts w:ascii="Calibri" w:hAnsi="Calibri"/>
        </w:rPr>
        <w:t>Must be a current Area Director</w:t>
      </w:r>
    </w:p>
    <w:p w14:paraId="4962151C" w14:textId="3F0E3C9A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Must have submitted Club Visit Reports for all Clubs in his/her area </w:t>
      </w:r>
      <w:r>
        <w:rPr>
          <w:rFonts w:ascii="Calibri" w:hAnsi="Calibri"/>
        </w:rPr>
        <w:t xml:space="preserve">by </w:t>
      </w:r>
      <w:r w:rsidR="00313384">
        <w:rPr>
          <w:rFonts w:ascii="Calibri" w:hAnsi="Calibri"/>
        </w:rPr>
        <w:t>April 30</w:t>
      </w:r>
      <w:r w:rsidR="00313384" w:rsidRPr="00313384">
        <w:rPr>
          <w:rFonts w:ascii="Calibri" w:hAnsi="Calibri"/>
          <w:vertAlign w:val="superscript"/>
        </w:rPr>
        <w:t>th</w:t>
      </w:r>
      <w:r w:rsidR="00313384">
        <w:rPr>
          <w:rFonts w:ascii="Calibri" w:hAnsi="Calibri"/>
        </w:rPr>
        <w:t xml:space="preserve"> </w:t>
      </w:r>
    </w:p>
    <w:p w14:paraId="7029D788" w14:textId="11D354F3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03E769E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Distinguished Area Achievements</w:t>
      </w:r>
    </w:p>
    <w:p w14:paraId="475948C4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Distinguished Area</w:t>
      </w:r>
    </w:p>
    <w:p w14:paraId="474957F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Select Distinguished Area</w:t>
      </w:r>
    </w:p>
    <w:p w14:paraId="63C0E45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President’s Distinguished Area</w:t>
      </w:r>
    </w:p>
    <w:p w14:paraId="7A03D0B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7F6BD047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Leadership, Commitment and Support</w:t>
      </w:r>
    </w:p>
    <w:p w14:paraId="66222A1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DEC meetings attended</w:t>
      </w:r>
    </w:p>
    <w:p w14:paraId="47B62074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Served on (a) division committee(s)</w:t>
      </w:r>
    </w:p>
    <w:p w14:paraId="3107E96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Division Council meetings attended</w:t>
      </w:r>
    </w:p>
    <w:p w14:paraId="179186B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District Business meeting attended</w:t>
      </w:r>
    </w:p>
    <w:p w14:paraId="44E99E60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Club representation at (or proxy submitted for) district business meeting</w:t>
      </w:r>
    </w:p>
    <w:p w14:paraId="516DB3C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Club representation at (or Toastmasters International proxy certificate submitted to district for) Toastmasters International Convention</w:t>
      </w:r>
    </w:p>
    <w:p w14:paraId="78977AA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6649B8A0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Training &amp; Education</w:t>
      </w:r>
    </w:p>
    <w:p w14:paraId="353CCF7B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Area Club Officers Trained in June-August</w:t>
      </w:r>
    </w:p>
    <w:p w14:paraId="78F07719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Area Club Officers Trained in December-February</w:t>
      </w:r>
    </w:p>
    <w:p w14:paraId="3C15FCFB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Inter-club events/exchanges in area</w:t>
      </w:r>
    </w:p>
    <w:p w14:paraId="32970F9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683EB91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950D837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Club Extension</w:t>
      </w:r>
    </w:p>
    <w:p w14:paraId="3D839CC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Newly established club(s), Club number(s) - ____________</w:t>
      </w:r>
    </w:p>
    <w:p w14:paraId="7D228696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Club sponsor(s) from area</w:t>
      </w:r>
    </w:p>
    <w:p w14:paraId="309211D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Club mentor(s) from area</w:t>
      </w:r>
    </w:p>
    <w:p w14:paraId="6EC34DE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559181B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Area Contests</w:t>
      </w:r>
    </w:p>
    <w:p w14:paraId="4A2A5D2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Clubs competing in contests in September</w:t>
      </w:r>
    </w:p>
    <w:p w14:paraId="5644EE9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Clubs competing in contests in March</w:t>
      </w:r>
    </w:p>
    <w:p w14:paraId="2D8325D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B4FD8B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lastRenderedPageBreak/>
        <w:t xml:space="preserve"> </w:t>
      </w:r>
    </w:p>
    <w:p w14:paraId="613A9B82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206CA3B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Membership Building and Retention</w:t>
      </w:r>
    </w:p>
    <w:p w14:paraId="02D09280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Training session(s) conducted in Area Clubs to promote retention (e.g., quality club meetings, effective evaluations, etc.)</w:t>
      </w:r>
    </w:p>
    <w:p w14:paraId="1690D9C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Area Membership campaign(s) organized</w:t>
      </w:r>
    </w:p>
    <w:p w14:paraId="4DFF26E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% Increase in Area membership</w:t>
      </w:r>
    </w:p>
    <w:p w14:paraId="5084F9B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86D7E83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Overall support to Clubs</w:t>
      </w:r>
    </w:p>
    <w:p w14:paraId="3B9B199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Club visits</w:t>
      </w:r>
    </w:p>
    <w:p w14:paraId="4830AF6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Club Officer Installations held</w:t>
      </w:r>
    </w:p>
    <w:p w14:paraId="0EC71469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Number of Area Council meetings held</w:t>
      </w:r>
    </w:p>
    <w:p w14:paraId="0666C6E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Club representation at Area Council meetings</w:t>
      </w:r>
    </w:p>
    <w:p w14:paraId="2FE86B33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Quality of Club Visit reports</w:t>
      </w:r>
    </w:p>
    <w:p w14:paraId="0265459E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022C79D2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Public Relations</w:t>
      </w:r>
    </w:p>
    <w:p w14:paraId="7F4A2256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Area newsletters</w:t>
      </w:r>
    </w:p>
    <w:p w14:paraId="5A14452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Area or area club had (a) publication(s) in a newspaper or website</w:t>
      </w:r>
    </w:p>
    <w:p w14:paraId="56ADF4E8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Area or area club had (a) publication(s) on radio</w:t>
      </w:r>
    </w:p>
    <w:p w14:paraId="6A995F44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Area or area club made an appearance(s) on</w:t>
      </w:r>
    </w:p>
    <w:p w14:paraId="18E89EA1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Visited or appeared outside the organization as a representative of Toastmasters -Number of appearances</w:t>
      </w:r>
    </w:p>
    <w:p w14:paraId="2F1A41A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D569D16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1ED5058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  <w:b/>
        </w:rPr>
        <w:t>Other contributions</w:t>
      </w:r>
    </w:p>
    <w:p w14:paraId="6D429A4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Participation in Area Club Open houses</w:t>
      </w:r>
    </w:p>
    <w:p w14:paraId="2F26A95C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Events held for Area clubs (aside from contests)</w:t>
      </w:r>
    </w:p>
    <w:p w14:paraId="793BEE2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>__ Helping Clubs with Club contests</w:t>
      </w:r>
    </w:p>
    <w:p w14:paraId="0B2D710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__ Efforts to turn around a club </w:t>
      </w:r>
    </w:p>
    <w:p w14:paraId="69558EA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67C8F84" w14:textId="77777777" w:rsidR="00C27328" w:rsidRDefault="00C27328" w:rsidP="00056D66">
      <w:pPr>
        <w:rPr>
          <w:rFonts w:ascii="Calibri" w:hAnsi="Calibri"/>
          <w:b/>
        </w:rPr>
      </w:pPr>
    </w:p>
    <w:p w14:paraId="124F7617" w14:textId="2586FBF4" w:rsidR="00056D66" w:rsidRPr="00C27328" w:rsidRDefault="00056D66" w:rsidP="00056D66">
      <w:pPr>
        <w:rPr>
          <w:rFonts w:ascii="Calibri" w:hAnsi="Calibri"/>
          <w:b/>
        </w:rPr>
      </w:pPr>
      <w:r w:rsidRPr="00C27328">
        <w:rPr>
          <w:rFonts w:ascii="Calibri" w:hAnsi="Calibri"/>
          <w:b/>
        </w:rPr>
        <w:t>Explain in 100 words or less why this AD should</w:t>
      </w:r>
      <w:r w:rsidR="00C27328" w:rsidRPr="00C27328">
        <w:rPr>
          <w:rFonts w:ascii="Calibri" w:hAnsi="Calibri"/>
          <w:b/>
        </w:rPr>
        <w:t xml:space="preserve"> earn the AD of the Year award</w:t>
      </w:r>
    </w:p>
    <w:p w14:paraId="0D7211C5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6C207BFE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541BFC7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666FC8D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27F37D19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312F3AF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491B64FA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AFDB3F2" w14:textId="77777777" w:rsidR="00056D66" w:rsidRPr="00056D66" w:rsidRDefault="00056D66" w:rsidP="00056D66">
      <w:pPr>
        <w:rPr>
          <w:rFonts w:ascii="Calibri" w:hAnsi="Calibri"/>
        </w:rPr>
      </w:pPr>
      <w:r w:rsidRPr="00056D66">
        <w:rPr>
          <w:rFonts w:ascii="Calibri" w:hAnsi="Calibri"/>
        </w:rPr>
        <w:t xml:space="preserve"> </w:t>
      </w:r>
    </w:p>
    <w:p w14:paraId="31ED1EAF" w14:textId="77777777" w:rsidR="00056D66" w:rsidRPr="00056D66" w:rsidRDefault="00056D66" w:rsidP="00056D66">
      <w:pPr>
        <w:rPr>
          <w:rFonts w:ascii="Calibri" w:hAnsi="Calibri"/>
        </w:rPr>
      </w:pPr>
    </w:p>
    <w:p w14:paraId="70BEFC42" w14:textId="77777777" w:rsidR="0065287F" w:rsidRPr="00056D66" w:rsidRDefault="0065287F" w:rsidP="0065287F">
      <w:pPr>
        <w:tabs>
          <w:tab w:val="left" w:pos="8800"/>
        </w:tabs>
        <w:rPr>
          <w:rFonts w:ascii="Calibri" w:hAnsi="Calibri"/>
          <w:sz w:val="20"/>
        </w:rPr>
      </w:pPr>
      <w:r w:rsidRPr="00056D66">
        <w:rPr>
          <w:rFonts w:ascii="Calibri" w:hAnsi="Calibri"/>
          <w:sz w:val="20"/>
        </w:rPr>
        <w:tab/>
      </w:r>
    </w:p>
    <w:sectPr w:rsidR="0065287F" w:rsidRPr="00056D66" w:rsidSect="0065287F">
      <w:footerReference w:type="default" r:id="rId8"/>
      <w:pgSz w:w="11899" w:h="16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5B3C" w14:textId="77777777" w:rsidR="00665D92" w:rsidRDefault="00665D92">
      <w:r>
        <w:separator/>
      </w:r>
    </w:p>
  </w:endnote>
  <w:endnote w:type="continuationSeparator" w:id="0">
    <w:p w14:paraId="44122E5E" w14:textId="77777777" w:rsidR="00665D92" w:rsidRDefault="0066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080C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District 101 Toastmasters </w:t>
    </w:r>
    <w:r w:rsidR="0044686E" w:rsidRPr="008C2411">
      <w:rPr>
        <w:rFonts w:ascii="Arial" w:hAnsi="Arial" w:cs="Arial"/>
        <w:bCs/>
        <w:w w:val="86"/>
        <w:sz w:val="20"/>
        <w:szCs w:val="20"/>
      </w:rPr>
      <w:t xml:space="preserve">• </w:t>
    </w:r>
    <w:r>
      <w:rPr>
        <w:rFonts w:ascii="Arial" w:hAnsi="Arial" w:cs="Arial"/>
        <w:sz w:val="20"/>
        <w:szCs w:val="20"/>
      </w:rPr>
      <w:t>From Silicon to Surf</w:t>
    </w:r>
  </w:p>
  <w:p w14:paraId="0CE68164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www.d101tm</w:t>
    </w:r>
    <w:r w:rsidR="0044686E" w:rsidRPr="008C2411">
      <w:rPr>
        <w:rFonts w:ascii="Arial" w:hAnsi="Arial" w:cs="Arial"/>
        <w:sz w:val="20"/>
        <w:szCs w:val="20"/>
      </w:rPr>
      <w:t>.org</w:t>
    </w:r>
  </w:p>
  <w:p w14:paraId="01FE8251" w14:textId="77777777" w:rsidR="0044686E" w:rsidRPr="0006303E" w:rsidRDefault="0044686E" w:rsidP="00652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54B2" w14:textId="77777777" w:rsidR="00665D92" w:rsidRDefault="00665D92">
      <w:r>
        <w:separator/>
      </w:r>
    </w:p>
  </w:footnote>
  <w:footnote w:type="continuationSeparator" w:id="0">
    <w:p w14:paraId="489D6912" w14:textId="77777777" w:rsidR="00665D92" w:rsidRDefault="00665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68"/>
    <w:rsid w:val="00056D66"/>
    <w:rsid w:val="00275C73"/>
    <w:rsid w:val="002B36EE"/>
    <w:rsid w:val="00313384"/>
    <w:rsid w:val="00366120"/>
    <w:rsid w:val="003A0CF4"/>
    <w:rsid w:val="003B0D86"/>
    <w:rsid w:val="0044686E"/>
    <w:rsid w:val="00475DC9"/>
    <w:rsid w:val="00532A84"/>
    <w:rsid w:val="00597E83"/>
    <w:rsid w:val="005B650E"/>
    <w:rsid w:val="0065287F"/>
    <w:rsid w:val="00665D92"/>
    <w:rsid w:val="008F3150"/>
    <w:rsid w:val="00C27328"/>
    <w:rsid w:val="00CF7C4D"/>
    <w:rsid w:val="00E519D0"/>
    <w:rsid w:val="00EC62F1"/>
    <w:rsid w:val="00F131CE"/>
    <w:rsid w:val="00F752AF"/>
    <w:rsid w:val="00FD5A68"/>
    <w:rsid w:val="00FD7E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910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rsid w:val="00CF7C4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F7C4D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31338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3133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d@d101t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2593</CharactersWithSpaces>
  <SharedDoc>false</SharedDoc>
  <HLinks>
    <vt:vector size="6" baseType="variant">
      <vt:variant>
        <vt:i4>7602281</vt:i4>
      </vt:variant>
      <vt:variant>
        <vt:i4>2048</vt:i4>
      </vt:variant>
      <vt:variant>
        <vt:i4>1025</vt:i4>
      </vt:variant>
      <vt:variant>
        <vt:i4>1</vt:i4>
      </vt:variant>
      <vt:variant>
        <vt:lpwstr>D101_letterhead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Francoise Muller</cp:lastModifiedBy>
  <cp:revision>2</cp:revision>
  <cp:lastPrinted>2012-07-06T18:28:00Z</cp:lastPrinted>
  <dcterms:created xsi:type="dcterms:W3CDTF">2019-04-29T16:24:00Z</dcterms:created>
  <dcterms:modified xsi:type="dcterms:W3CDTF">2019-04-29T16:24:00Z</dcterms:modified>
</cp:coreProperties>
</file>